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Pr="00CC1140" w:rsidRDefault="000A2C07" w:rsidP="000A2C07">
      <w:pPr>
        <w:spacing w:after="0"/>
        <w:rPr>
          <w:sz w:val="14"/>
        </w:rPr>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5994A476" w:rsidR="00671D21" w:rsidRPr="00E82780" w:rsidRDefault="00671D21" w:rsidP="00A14F01">
            <w:pPr>
              <w:rPr>
                <w:sz w:val="14"/>
                <w:szCs w:val="18"/>
              </w:rPr>
            </w:pPr>
            <w:r w:rsidRPr="00E82780">
              <w:rPr>
                <w:color w:val="000000"/>
                <w:sz w:val="14"/>
                <w:szCs w:val="18"/>
                <w:lang w:eastAsia="pt-PT"/>
              </w:rPr>
              <w:t>XXXXXX(PO) – 99(Eixo) – 99999(PI/TI) -FUNDO (FEDER, FC, FSE, FEADER, FEAMP) – 999999</w:t>
            </w:r>
            <w:r>
              <w:rPr>
                <w:color w:val="000000"/>
                <w:sz w:val="14"/>
                <w:szCs w:val="18"/>
                <w:lang w:eastAsia="pt-PT"/>
              </w:rPr>
              <w:t xml:space="preserve"> </w:t>
            </w:r>
            <w:r w:rsidRPr="00E82780">
              <w:rPr>
                <w:color w:val="000000"/>
                <w:sz w:val="14"/>
                <w:szCs w:val="18"/>
                <w:lang w:eastAsia="pt-PT"/>
              </w:rPr>
              <w:t>(nº sequencial dentro do PO 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XXXXXX (PO) - 99(TI)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bl>
    <w:p w14:paraId="4818D1C3" w14:textId="77777777" w:rsidR="00671D21" w:rsidRPr="00CC1140" w:rsidRDefault="00671D21" w:rsidP="00671D21">
      <w:pPr>
        <w:spacing w:after="0" w:line="240" w:lineRule="auto"/>
        <w:rPr>
          <w:sz w:val="10"/>
        </w:rPr>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81" w:type="dxa"/>
        <w:tblInd w:w="-5" w:type="dxa"/>
        <w:tblLayout w:type="fixed"/>
        <w:tblLook w:val="04A0" w:firstRow="1" w:lastRow="0" w:firstColumn="1" w:lastColumn="0" w:noHBand="0" w:noVBand="1"/>
      </w:tblPr>
      <w:tblGrid>
        <w:gridCol w:w="3544"/>
        <w:gridCol w:w="396"/>
        <w:gridCol w:w="425"/>
        <w:gridCol w:w="426"/>
        <w:gridCol w:w="4990"/>
      </w:tblGrid>
      <w:tr w:rsidR="00987EAA" w:rsidRPr="00CA54B3" w14:paraId="7E48316A" w14:textId="77777777" w:rsidTr="00EA7412">
        <w:tc>
          <w:tcPr>
            <w:tcW w:w="3544"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987EAA" w:rsidRPr="006B4073" w:rsidRDefault="00987EAA" w:rsidP="005D6D44">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623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987EAA" w:rsidRPr="006B4073" w:rsidRDefault="00987EAA"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r>
      <w:tr w:rsidR="00987EAA" w:rsidRPr="000A2C07" w14:paraId="3818637E" w14:textId="77777777" w:rsidTr="00EA7412">
        <w:tc>
          <w:tcPr>
            <w:tcW w:w="3544"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987EAA" w:rsidRPr="006B4073" w:rsidRDefault="00987EAA" w:rsidP="00A14F01">
            <w:pPr>
              <w:spacing w:before="60" w:after="60" w:line="240" w:lineRule="auto"/>
              <w:jc w:val="center"/>
              <w:rPr>
                <w:b/>
                <w:sz w:val="16"/>
                <w:szCs w:val="16"/>
              </w:rPr>
            </w:pPr>
          </w:p>
        </w:tc>
        <w:tc>
          <w:tcPr>
            <w:tcW w:w="39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987EAA" w:rsidRPr="006B4073" w:rsidRDefault="00987EAA"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987EAA" w:rsidRPr="006B4073" w:rsidRDefault="00987EAA"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987EAA" w:rsidRPr="006B4073" w:rsidRDefault="00987EAA" w:rsidP="000A2C07">
            <w:pPr>
              <w:spacing w:before="60" w:after="60" w:line="240" w:lineRule="auto"/>
              <w:jc w:val="center"/>
              <w:rPr>
                <w:b/>
                <w:sz w:val="16"/>
                <w:szCs w:val="16"/>
              </w:rPr>
            </w:pPr>
            <w:r w:rsidRPr="006B4073">
              <w:rPr>
                <w:b/>
                <w:sz w:val="16"/>
                <w:szCs w:val="16"/>
              </w:rPr>
              <w:t>NA</w:t>
            </w:r>
          </w:p>
        </w:tc>
        <w:tc>
          <w:tcPr>
            <w:tcW w:w="4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987EAA" w:rsidRPr="006B4073" w:rsidRDefault="00987EAA" w:rsidP="006B4073">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r>
      <w:tr w:rsidR="00513AC2" w:rsidRPr="00472D2F" w14:paraId="12E0F746" w14:textId="77777777" w:rsidTr="00EA741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81" w:type="dxa"/>
            <w:gridSpan w:val="5"/>
            <w:vAlign w:val="center"/>
          </w:tcPr>
          <w:p w14:paraId="1AADA6B4" w14:textId="77777777" w:rsidR="00513AC2" w:rsidRPr="00CC1140" w:rsidRDefault="00513AC2" w:rsidP="00513AC2">
            <w:pPr>
              <w:spacing w:before="40" w:after="40" w:line="240" w:lineRule="auto"/>
              <w:jc w:val="both"/>
              <w:rPr>
                <w:b/>
                <w:i/>
                <w:sz w:val="16"/>
              </w:rPr>
            </w:pPr>
            <w:r w:rsidRPr="00CC1140">
              <w:rPr>
                <w:b/>
                <w:i/>
                <w:sz w:val="16"/>
              </w:rPr>
              <w:t>Avaliação Global</w:t>
            </w:r>
          </w:p>
        </w:tc>
      </w:tr>
      <w:tr w:rsidR="00987EAA" w:rsidRPr="00512B28" w14:paraId="058397AE"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987EAA" w:rsidRPr="00512B28" w:rsidRDefault="00987EAA" w:rsidP="00F50381">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367638A8" w:rsidR="00987EAA" w:rsidRPr="00512B28" w:rsidRDefault="00987EAA"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0684D2F" w:rsidR="00987EAA" w:rsidRPr="00512B28" w:rsidRDefault="00987EAA"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6C660134" w:rsidR="00987EAA" w:rsidRPr="00512B28" w:rsidRDefault="00987EAA" w:rsidP="00F64DA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987EAA" w:rsidRPr="00CA54B3" w:rsidRDefault="00987EAA" w:rsidP="006C3536">
            <w:pPr>
              <w:spacing w:before="40" w:after="40" w:line="240" w:lineRule="auto"/>
              <w:rPr>
                <w:i/>
                <w:sz w:val="12"/>
                <w:szCs w:val="12"/>
              </w:rPr>
            </w:pPr>
          </w:p>
        </w:tc>
      </w:tr>
      <w:tr w:rsidR="00987EAA" w:rsidRPr="00512B28" w14:paraId="28F8DBBA"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987EAA" w:rsidRPr="00512B28" w:rsidRDefault="00987EAA" w:rsidP="006B4073">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987EAA" w:rsidRPr="00512B28" w:rsidRDefault="00987EAA"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987EAA" w:rsidRPr="00512B28" w:rsidRDefault="00987EAA"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987EAA" w:rsidRPr="00512B28" w:rsidRDefault="00987EAA" w:rsidP="00F64DA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987EAA" w:rsidRPr="00CA54B3" w:rsidRDefault="00987EAA" w:rsidP="002761D1">
            <w:pPr>
              <w:spacing w:before="40" w:after="40" w:line="240" w:lineRule="auto"/>
              <w:rPr>
                <w:i/>
                <w:sz w:val="12"/>
                <w:szCs w:val="12"/>
              </w:rPr>
            </w:pPr>
            <w:r w:rsidRPr="00CA54B3">
              <w:rPr>
                <w:i/>
                <w:sz w:val="12"/>
                <w:szCs w:val="12"/>
              </w:rPr>
              <w:t xml:space="preserve">Ex: Sistema de Gestão da Qualidade ou Excelência que integre a perspetiva de género </w:t>
            </w:r>
          </w:p>
        </w:tc>
      </w:tr>
      <w:tr w:rsidR="00F64DA1" w:rsidRPr="00472D2F" w14:paraId="49888E55" w14:textId="77777777" w:rsidTr="00EA741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81" w:type="dxa"/>
            <w:gridSpan w:val="5"/>
            <w:vAlign w:val="center"/>
          </w:tcPr>
          <w:p w14:paraId="6E1227AA" w14:textId="77777777" w:rsidR="00F64DA1" w:rsidRPr="00CC1140" w:rsidRDefault="00F64DA1" w:rsidP="00A14F01">
            <w:pPr>
              <w:spacing w:before="40" w:after="40" w:line="240" w:lineRule="auto"/>
              <w:jc w:val="both"/>
              <w:rPr>
                <w:b/>
                <w:i/>
                <w:sz w:val="16"/>
              </w:rPr>
            </w:pPr>
            <w:r w:rsidRPr="00CC1140">
              <w:rPr>
                <w:b/>
                <w:i/>
                <w:sz w:val="16"/>
              </w:rPr>
              <w:t>Igualdade no acesso ao emprego, no trabalho</w:t>
            </w:r>
            <w:r w:rsidR="00B908D2" w:rsidRPr="00CC1140">
              <w:rPr>
                <w:b/>
                <w:i/>
                <w:sz w:val="16"/>
              </w:rPr>
              <w:t>, no ensino</w:t>
            </w:r>
            <w:r w:rsidRPr="00CC1140">
              <w:rPr>
                <w:b/>
                <w:i/>
                <w:sz w:val="16"/>
              </w:rPr>
              <w:t xml:space="preserve"> e na formação profissional</w:t>
            </w:r>
          </w:p>
        </w:tc>
      </w:tr>
      <w:tr w:rsidR="00987EAA" w:rsidRPr="00512B28" w14:paraId="1771F2E1"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987EAA" w:rsidRPr="00512B28" w:rsidRDefault="00987EAA"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987EAA" w:rsidRPr="00512B28" w:rsidRDefault="00987EAA"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987EAA" w:rsidRPr="00512B28" w:rsidRDefault="00987EAA"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987EAA" w:rsidRPr="00512B28" w:rsidRDefault="00987EAA" w:rsidP="00EF2BEF">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987EAA" w:rsidRPr="00CA54B3" w:rsidRDefault="00987EAA" w:rsidP="00EF2BEF">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r>
      <w:tr w:rsidR="00987EAA" w:rsidRPr="00512B28" w14:paraId="1CFE1B4A"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987EAA" w:rsidRPr="00512B28" w:rsidRDefault="00987EAA"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987EAA" w:rsidRPr="00CA54B3" w:rsidRDefault="00987EAA"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r>
      <w:tr w:rsidR="00987EAA" w:rsidRPr="00512B28" w14:paraId="4E42EBF5"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987EAA" w:rsidRDefault="00987EAA"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14:paraId="013AE169" w14:textId="6704FAF6" w:rsidR="00987EAA" w:rsidRPr="005D6D44" w:rsidRDefault="00987EAA"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Pr>
                <w:rFonts w:cs="Arial"/>
                <w:i/>
                <w:color w:val="262626"/>
                <w:sz w:val="12"/>
                <w:szCs w:val="12"/>
                <w:lang w:eastAsia="pt-PT"/>
              </w:rPr>
              <w:t>dirigente  nos</w:t>
            </w:r>
            <w:proofErr w:type="gramEnd"/>
            <w:r>
              <w:rPr>
                <w:rFonts w:cs="Arial"/>
                <w:i/>
                <w:color w:val="262626"/>
                <w:sz w:val="12"/>
                <w:szCs w:val="12"/>
                <w:lang w:eastAsia="pt-PT"/>
              </w:rPr>
              <w:t xml:space="preserve"> órgãos da Administração Pública</w:t>
            </w:r>
            <w:r w:rsidRPr="005D6D44">
              <w:rPr>
                <w:rFonts w:cs="Arial"/>
                <w:i/>
                <w:color w:val="262626"/>
                <w:sz w:val="12"/>
                <w:szCs w:val="12"/>
                <w:lang w:eastAsia="pt-PT"/>
              </w:rPr>
              <w:t>; NA, por exemplo, no caso de empresários em nome individual</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987EAA" w:rsidRPr="00CA54B3" w:rsidRDefault="00987EAA"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r>
      <w:tr w:rsidR="00987EAA" w:rsidRPr="00512B28" w14:paraId="68ADD0E4"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987EAA" w:rsidRPr="00512B28" w:rsidRDefault="00987EAA"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 xml:space="preserve">Nos mecanismos de gestão das carreiras dos recursos humanos foram </w:t>
            </w:r>
            <w:proofErr w:type="gramStart"/>
            <w:r w:rsidRPr="00512B28">
              <w:rPr>
                <w:rFonts w:cs="Arial"/>
                <w:color w:val="262626"/>
                <w:sz w:val="12"/>
                <w:szCs w:val="12"/>
                <w:lang w:eastAsia="pt-PT"/>
              </w:rPr>
              <w:t>estabelecidos</w:t>
            </w:r>
            <w:proofErr w:type="gramEnd"/>
            <w:r w:rsidRPr="00512B28">
              <w:rPr>
                <w:rFonts w:cs="Arial"/>
                <w:color w:val="262626"/>
                <w:sz w:val="12"/>
                <w:szCs w:val="12"/>
                <w:lang w:eastAsia="pt-PT"/>
              </w:rPr>
              <w:t xml:space="preserve"> práticas não discriminatórias que assegurem o acesso ao ensino e formação profissional e a progressão nas carreiras?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987EAA" w:rsidRPr="00CA54B3" w:rsidRDefault="00987EAA"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r>
      <w:tr w:rsidR="00987EAA" w:rsidRPr="00512B28" w14:paraId="2073CF2F"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987EAA" w:rsidRPr="00512B28" w:rsidRDefault="00987EAA"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987EAA" w:rsidRPr="00CA54B3" w:rsidRDefault="00987EAA" w:rsidP="004B4948">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xml:space="preserve">- Ações destinadas à eliminação de estereótipos sexistas; </w:t>
            </w:r>
            <w:proofErr w:type="gramStart"/>
            <w:r w:rsidRPr="00CA54B3">
              <w:rPr>
                <w:i/>
                <w:sz w:val="12"/>
                <w:szCs w:val="12"/>
              </w:rPr>
              <w:t>Outros</w:t>
            </w:r>
            <w:proofErr w:type="gramEnd"/>
          </w:p>
        </w:tc>
      </w:tr>
      <w:tr w:rsidR="00F64DA1" w:rsidRPr="00472D2F" w14:paraId="4F758F87" w14:textId="77777777" w:rsidTr="00EA741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81" w:type="dxa"/>
            <w:gridSpan w:val="5"/>
            <w:vAlign w:val="center"/>
          </w:tcPr>
          <w:p w14:paraId="15E00D93" w14:textId="77777777" w:rsidR="00F64DA1" w:rsidRPr="00CC1140" w:rsidRDefault="00F64DA1" w:rsidP="006B4073">
            <w:pPr>
              <w:spacing w:before="40" w:after="40" w:line="240" w:lineRule="auto"/>
              <w:jc w:val="both"/>
              <w:rPr>
                <w:b/>
                <w:i/>
                <w:sz w:val="16"/>
              </w:rPr>
            </w:pPr>
            <w:r w:rsidRPr="00CC1140">
              <w:rPr>
                <w:b/>
                <w:i/>
                <w:sz w:val="16"/>
              </w:rPr>
              <w:t>Promoção da conciliação da vida profissional</w:t>
            </w:r>
            <w:r w:rsidR="00F50381" w:rsidRPr="00CC1140">
              <w:rPr>
                <w:b/>
                <w:i/>
                <w:sz w:val="16"/>
              </w:rPr>
              <w:t>, pessoal</w:t>
            </w:r>
            <w:r w:rsidRPr="00CC1140">
              <w:rPr>
                <w:b/>
                <w:i/>
                <w:sz w:val="16"/>
              </w:rPr>
              <w:t xml:space="preserve"> e familiar</w:t>
            </w:r>
          </w:p>
        </w:tc>
      </w:tr>
      <w:tr w:rsidR="00987EAA" w:rsidRPr="00512B28" w14:paraId="3E33DE8C"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987EAA" w:rsidRPr="00512B28" w:rsidRDefault="00987EAA"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987EAA" w:rsidRPr="00CA54B3" w:rsidRDefault="00987EAA" w:rsidP="00E55BF3">
            <w:pPr>
              <w:spacing w:before="40" w:after="40" w:line="240" w:lineRule="auto"/>
              <w:rPr>
                <w:rFonts w:cs="Arial"/>
                <w:color w:val="262626"/>
                <w:sz w:val="12"/>
                <w:szCs w:val="12"/>
                <w:lang w:eastAsia="pt-PT"/>
              </w:rPr>
            </w:pPr>
          </w:p>
        </w:tc>
      </w:tr>
      <w:tr w:rsidR="00987EAA" w:rsidRPr="00512B28" w14:paraId="37B13D68"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987EAA" w:rsidRPr="00512B28" w:rsidRDefault="00987EAA" w:rsidP="004A6CD2">
            <w:pPr>
              <w:spacing w:before="40" w:after="40" w:line="240" w:lineRule="auto"/>
              <w:ind w:left="142"/>
              <w:jc w:val="both"/>
              <w:rPr>
                <w:sz w:val="12"/>
                <w:szCs w:val="12"/>
              </w:rPr>
            </w:pPr>
            <w:bookmarkStart w:id="0" w:name="_GoBack"/>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987EAA" w:rsidRPr="00CC1140" w:rsidRDefault="00987EAA" w:rsidP="00E55BF3">
            <w:pPr>
              <w:spacing w:before="40" w:after="40" w:line="240" w:lineRule="auto"/>
              <w:rPr>
                <w:i/>
                <w:sz w:val="6"/>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r>
            <w:proofErr w:type="gramStart"/>
            <w:r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14:paraId="77B0C70E" w14:textId="7D304254" w:rsidR="00987EAA" w:rsidRPr="00CA54B3" w:rsidRDefault="00987EAA" w:rsidP="00E55BF3">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14:paraId="53D15574" w14:textId="77777777" w:rsidR="00987EAA" w:rsidRPr="00CA54B3" w:rsidRDefault="00987EAA" w:rsidP="00B55B75">
            <w:pPr>
              <w:spacing w:before="40" w:after="40" w:line="240" w:lineRule="auto"/>
              <w:rPr>
                <w:i/>
                <w:sz w:val="12"/>
                <w:szCs w:val="12"/>
              </w:rPr>
            </w:pPr>
            <w:r w:rsidRPr="00CA54B3">
              <w:rPr>
                <w:i/>
                <w:sz w:val="12"/>
                <w:szCs w:val="12"/>
              </w:rPr>
              <w:t>- Apoios às famílias, nomeadamente monoparentais;</w:t>
            </w:r>
          </w:p>
          <w:p w14:paraId="20C8163D" w14:textId="77777777" w:rsidR="00987EAA" w:rsidRPr="00CA54B3" w:rsidRDefault="00987EAA"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987EAA" w:rsidRPr="00CA54B3" w:rsidRDefault="00987EAA" w:rsidP="00B55B75">
            <w:pPr>
              <w:spacing w:before="40" w:after="40" w:line="240" w:lineRule="auto"/>
              <w:rPr>
                <w:i/>
                <w:sz w:val="12"/>
                <w:szCs w:val="12"/>
              </w:rPr>
            </w:pPr>
            <w:r w:rsidRPr="00CA54B3">
              <w:rPr>
                <w:i/>
                <w:sz w:val="12"/>
                <w:szCs w:val="12"/>
              </w:rPr>
              <w:t>Este tipo de iniciativas estão normalmente previstas em Regulamento interno ou Balanço Social das organizações</w:t>
            </w:r>
          </w:p>
        </w:tc>
      </w:tr>
      <w:bookmarkEnd w:id="0"/>
    </w:tbl>
    <w:p w14:paraId="0413FBFF" w14:textId="0DB71418" w:rsidR="0037345C" w:rsidRDefault="0037345C"/>
    <w:tbl>
      <w:tblPr>
        <w:tblW w:w="9781" w:type="dxa"/>
        <w:tblInd w:w="-5"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3544"/>
        <w:gridCol w:w="396"/>
        <w:gridCol w:w="425"/>
        <w:gridCol w:w="426"/>
        <w:gridCol w:w="4990"/>
      </w:tblGrid>
      <w:tr w:rsidR="00CC1140" w:rsidRPr="00472D2F" w14:paraId="36C4E0E8" w14:textId="77777777" w:rsidTr="00180F7C">
        <w:tc>
          <w:tcPr>
            <w:tcW w:w="9781" w:type="dxa"/>
            <w:gridSpan w:val="5"/>
            <w:shd w:val="clear" w:color="auto" w:fill="244061" w:themeFill="accent1" w:themeFillShade="80"/>
          </w:tcPr>
          <w:tbl>
            <w:tblPr>
              <w:tblW w:w="10296" w:type="dxa"/>
              <w:tblLayout w:type="fixed"/>
              <w:tblLook w:val="04A0" w:firstRow="1" w:lastRow="0" w:firstColumn="1" w:lastColumn="0" w:noHBand="0" w:noVBand="1"/>
            </w:tblPr>
            <w:tblGrid>
              <w:gridCol w:w="3544"/>
              <w:gridCol w:w="425"/>
              <w:gridCol w:w="426"/>
              <w:gridCol w:w="425"/>
              <w:gridCol w:w="5476"/>
            </w:tblGrid>
            <w:tr w:rsidR="00EA7412" w:rsidRPr="006B66BC" w14:paraId="3BEF62FA" w14:textId="77777777" w:rsidTr="00101D81">
              <w:trPr>
                <w:trHeight w:val="217"/>
              </w:trPr>
              <w:tc>
                <w:tcPr>
                  <w:tcW w:w="3544"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69965119" w14:textId="1A77E189" w:rsidR="00CC1140" w:rsidRPr="006B66BC" w:rsidRDefault="00CC1140" w:rsidP="0037345C">
                  <w:pPr>
                    <w:spacing w:before="60" w:after="60" w:line="240" w:lineRule="auto"/>
                    <w:ind w:left="-88"/>
                    <w:jc w:val="center"/>
                    <w:rPr>
                      <w:b/>
                      <w:color w:val="FFFFFF" w:themeColor="background1"/>
                      <w:sz w:val="16"/>
                      <w:szCs w:val="16"/>
                    </w:rPr>
                  </w:pPr>
                  <w:r w:rsidRPr="006B66BC">
                    <w:rPr>
                      <w:b/>
                      <w:sz w:val="16"/>
                      <w:szCs w:val="16"/>
                    </w:rPr>
                    <w:t>Questão a verificar</w:t>
                  </w:r>
                  <w:r w:rsidRPr="006B66BC">
                    <w:rPr>
                      <w:b/>
                      <w:sz w:val="16"/>
                      <w:szCs w:val="16"/>
                    </w:rPr>
                    <w:br/>
                  </w:r>
                  <w:r w:rsidRPr="006B66BC">
                    <w:rPr>
                      <w:b/>
                      <w:i/>
                      <w:sz w:val="16"/>
                      <w:szCs w:val="16"/>
                    </w:rPr>
                    <w:t>ao nível da Operação e/ou da Organização:</w:t>
                  </w:r>
                </w:p>
              </w:tc>
              <w:tc>
                <w:tcPr>
                  <w:tcW w:w="67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6B22983" w14:textId="77777777" w:rsidR="00CC1140" w:rsidRPr="006B66BC" w:rsidRDefault="00CC1140" w:rsidP="00CC1140">
                  <w:pPr>
                    <w:spacing w:before="60" w:after="60" w:line="240" w:lineRule="auto"/>
                    <w:jc w:val="center"/>
                    <w:rPr>
                      <w:b/>
                      <w:color w:val="FFFFFF" w:themeColor="background1"/>
                      <w:sz w:val="16"/>
                      <w:szCs w:val="16"/>
                    </w:rPr>
                  </w:pPr>
                  <w:r w:rsidRPr="006B66BC">
                    <w:rPr>
                      <w:b/>
                      <w:color w:val="FFFFFF" w:themeColor="background1"/>
                      <w:sz w:val="16"/>
                      <w:szCs w:val="16"/>
                    </w:rPr>
                    <w:t>A preencher pelos beneficiários</w:t>
                  </w:r>
                </w:p>
              </w:tc>
            </w:tr>
            <w:tr w:rsidR="00101D81" w:rsidRPr="006B66BC" w14:paraId="1E74583E" w14:textId="77777777" w:rsidTr="00101D81">
              <w:trPr>
                <w:trHeight w:val="322"/>
              </w:trPr>
              <w:tc>
                <w:tcPr>
                  <w:tcW w:w="3544"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69B4E93C" w14:textId="77777777" w:rsidR="00CC1140" w:rsidRPr="006B66BC" w:rsidRDefault="00CC1140" w:rsidP="0037345C">
                  <w:pPr>
                    <w:spacing w:before="60" w:after="60" w:line="240" w:lineRule="auto"/>
                    <w:ind w:left="-88"/>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C648986" w14:textId="77777777" w:rsidR="00CC1140" w:rsidRPr="006B66BC" w:rsidRDefault="00CC1140" w:rsidP="00CC1140">
                  <w:pPr>
                    <w:spacing w:before="60" w:after="60" w:line="240" w:lineRule="auto"/>
                    <w:jc w:val="center"/>
                    <w:rPr>
                      <w:b/>
                      <w:sz w:val="16"/>
                      <w:szCs w:val="16"/>
                    </w:rPr>
                  </w:pPr>
                  <w:r w:rsidRPr="006B66BC">
                    <w:rPr>
                      <w:b/>
                      <w:sz w:val="16"/>
                      <w:szCs w:val="16"/>
                    </w:rPr>
                    <w:t>S</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7FCB4A5" w14:textId="77777777" w:rsidR="00CC1140" w:rsidRPr="006B66BC" w:rsidRDefault="00CC1140" w:rsidP="00CC1140">
                  <w:pPr>
                    <w:spacing w:before="60" w:after="60" w:line="240" w:lineRule="auto"/>
                    <w:jc w:val="center"/>
                    <w:rPr>
                      <w:b/>
                      <w:sz w:val="16"/>
                      <w:szCs w:val="16"/>
                    </w:rPr>
                  </w:pPr>
                  <w:r w:rsidRPr="006B66BC">
                    <w:rPr>
                      <w:b/>
                      <w:sz w:val="16"/>
                      <w:szCs w:val="16"/>
                    </w:rPr>
                    <w:t>N</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4AAE50C" w14:textId="77777777" w:rsidR="00CC1140" w:rsidRPr="006B66BC" w:rsidRDefault="00CC1140" w:rsidP="00CC1140">
                  <w:pPr>
                    <w:spacing w:before="60" w:after="60" w:line="240" w:lineRule="auto"/>
                    <w:jc w:val="center"/>
                    <w:rPr>
                      <w:b/>
                      <w:sz w:val="16"/>
                      <w:szCs w:val="16"/>
                    </w:rPr>
                  </w:pPr>
                  <w:r w:rsidRPr="006B66BC">
                    <w:rPr>
                      <w:b/>
                      <w:sz w:val="16"/>
                      <w:szCs w:val="16"/>
                    </w:rPr>
                    <w:t>NA</w:t>
                  </w:r>
                </w:p>
              </w:tc>
              <w:tc>
                <w:tcPr>
                  <w:tcW w:w="5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B21E5A9" w14:textId="77777777" w:rsidR="00CC1140" w:rsidRPr="006B66BC" w:rsidRDefault="00CC1140" w:rsidP="00CC1140">
                  <w:pPr>
                    <w:spacing w:before="60" w:after="60" w:line="240" w:lineRule="auto"/>
                    <w:jc w:val="center"/>
                    <w:rPr>
                      <w:b/>
                      <w:sz w:val="16"/>
                      <w:szCs w:val="16"/>
                    </w:rPr>
                  </w:pPr>
                  <w:r w:rsidRPr="006B66BC">
                    <w:rPr>
                      <w:b/>
                      <w:sz w:val="16"/>
                      <w:szCs w:val="16"/>
                    </w:rPr>
                    <w:t>Evidências documentais</w:t>
                  </w:r>
                  <w:r w:rsidRPr="006B66BC">
                    <w:rPr>
                      <w:b/>
                      <w:sz w:val="16"/>
                      <w:szCs w:val="16"/>
                    </w:rPr>
                    <w:br/>
                  </w:r>
                  <w:r w:rsidRPr="006B66BC">
                    <w:rPr>
                      <w:b/>
                      <w:sz w:val="12"/>
                      <w:szCs w:val="12"/>
                    </w:rPr>
                    <w:t>(em anexo)</w:t>
                  </w:r>
                </w:p>
              </w:tc>
            </w:tr>
          </w:tbl>
          <w:p w14:paraId="3902AD73" w14:textId="77777777" w:rsidR="00CC1140" w:rsidRPr="006B4073" w:rsidRDefault="00CC1140" w:rsidP="00CC1140">
            <w:pPr>
              <w:spacing w:before="40" w:after="40" w:line="240" w:lineRule="auto"/>
              <w:jc w:val="both"/>
              <w:rPr>
                <w:i/>
                <w:sz w:val="16"/>
              </w:rPr>
            </w:pPr>
          </w:p>
        </w:tc>
      </w:tr>
      <w:tr w:rsidR="006F79C8" w:rsidRPr="00472D2F" w14:paraId="43C8FDFC" w14:textId="77777777" w:rsidTr="00101D81">
        <w:tc>
          <w:tcPr>
            <w:tcW w:w="9781" w:type="dxa"/>
            <w:gridSpan w:val="5"/>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987EAA" w:rsidRPr="00512B28" w14:paraId="4F9F1E10"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987EAA" w:rsidRPr="00512B28" w:rsidRDefault="00987EAA"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987EAA" w:rsidRPr="00512B28" w:rsidRDefault="00987EAA"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987EAA" w:rsidRPr="00512B28" w:rsidRDefault="00987EAA"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987EAA" w:rsidRPr="00512B28" w:rsidRDefault="00987EAA" w:rsidP="00EF2BEF">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987EAA" w:rsidRDefault="00987EAA" w:rsidP="00EF2BEF">
            <w:pPr>
              <w:spacing w:before="40" w:after="40" w:line="240" w:lineRule="auto"/>
              <w:rPr>
                <w:rFonts w:cs="Arial"/>
                <w:color w:val="262626"/>
                <w:sz w:val="12"/>
                <w:szCs w:val="12"/>
                <w:highlight w:val="cyan"/>
                <w:lang w:eastAsia="pt-PT"/>
              </w:rPr>
            </w:pPr>
          </w:p>
        </w:tc>
      </w:tr>
      <w:tr w:rsidR="00987EAA" w:rsidRPr="00512B28" w14:paraId="00A690C8"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987EAA" w:rsidRPr="00512B28" w:rsidRDefault="00987EAA"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987EAA" w:rsidRPr="00512B28" w:rsidRDefault="00987EAA"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987EAA" w:rsidRPr="00512B28" w:rsidRDefault="00987EAA"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987EAA" w:rsidRPr="00512B28" w:rsidRDefault="00987EAA" w:rsidP="00FC3E34">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987EAA" w:rsidRDefault="00987EAA" w:rsidP="00A93A7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14:paraId="4575DCEE" w14:textId="47DB864A" w:rsidR="00987EAA" w:rsidRDefault="00987EAA" w:rsidP="00A93A7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14:paraId="2EB3E1C7" w14:textId="7921798E" w:rsidR="00987EAA" w:rsidRDefault="00987EAA"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14:paraId="64CE366A" w14:textId="13A30FC9" w:rsidR="00987EAA" w:rsidRPr="00A93A7B" w:rsidRDefault="00987EAA" w:rsidP="00A93A7B">
            <w:pPr>
              <w:spacing w:before="40" w:after="40" w:line="240" w:lineRule="auto"/>
              <w:rPr>
                <w:i/>
                <w:sz w:val="12"/>
                <w:szCs w:val="12"/>
              </w:rPr>
            </w:pPr>
            <w:r>
              <w:rPr>
                <w:i/>
                <w:sz w:val="12"/>
                <w:szCs w:val="12"/>
              </w:rPr>
              <w:t>- Serviços de interpretação de língua gestual;</w:t>
            </w:r>
          </w:p>
          <w:p w14:paraId="2968300B" w14:textId="45E95B6C" w:rsidR="00987EAA" w:rsidRDefault="00987EAA" w:rsidP="00A93A7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1FC5E8B6" w14:textId="4CA60FA8" w:rsidR="00987EAA" w:rsidRPr="00CA54B3" w:rsidRDefault="00987EAA" w:rsidP="00FC3E34">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r>
      <w:tr w:rsidR="00987EAA" w:rsidRPr="00512B28" w14:paraId="2E5688F1"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987EAA" w:rsidRPr="00512B28" w:rsidRDefault="00987EAA"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987EAA" w:rsidRPr="00512B28" w:rsidRDefault="00987EAA"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987EAA" w:rsidRPr="00512B28" w:rsidRDefault="00987EAA"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987EAA" w:rsidRPr="00512B28" w:rsidRDefault="00987EAA" w:rsidP="00FC3E34">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987EAA" w:rsidRDefault="00987EAA" w:rsidP="004B0FAC">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14:paraId="4CDC4649" w14:textId="77777777" w:rsidR="00987EAA" w:rsidRDefault="00987EAA" w:rsidP="004B0FAC">
            <w:pPr>
              <w:spacing w:before="40" w:after="40" w:line="240" w:lineRule="auto"/>
              <w:rPr>
                <w:i/>
                <w:sz w:val="12"/>
                <w:szCs w:val="12"/>
              </w:rPr>
            </w:pPr>
            <w:r>
              <w:rPr>
                <w:i/>
                <w:sz w:val="12"/>
                <w:szCs w:val="12"/>
              </w:rPr>
              <w:t>- Postos de trabalho adaptados às necessidades</w:t>
            </w:r>
          </w:p>
          <w:p w14:paraId="28F82BCE" w14:textId="5FD17BAD" w:rsidR="00987EAA" w:rsidRPr="00CA54B3" w:rsidRDefault="00987EAA" w:rsidP="004B0FAC">
            <w:pPr>
              <w:spacing w:before="40" w:after="40" w:line="240" w:lineRule="auto"/>
              <w:rPr>
                <w:i/>
                <w:sz w:val="12"/>
                <w:szCs w:val="12"/>
              </w:rPr>
            </w:pPr>
          </w:p>
        </w:tc>
      </w:tr>
      <w:tr w:rsidR="006B4073" w:rsidRPr="00472D2F" w14:paraId="2F26F5A2" w14:textId="77777777" w:rsidTr="00101D81">
        <w:tc>
          <w:tcPr>
            <w:tcW w:w="9781" w:type="dxa"/>
            <w:gridSpan w:val="5"/>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987EAA" w:rsidRPr="00512B28" w14:paraId="0B15D2F0"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987EAA" w:rsidRPr="00512B28" w:rsidRDefault="00987EAA" w:rsidP="006B4073">
            <w:pPr>
              <w:spacing w:before="40" w:after="40" w:line="240" w:lineRule="auto"/>
              <w:ind w:left="142"/>
              <w:jc w:val="both"/>
              <w:rPr>
                <w:sz w:val="12"/>
                <w:szCs w:val="12"/>
              </w:rPr>
            </w:pPr>
            <w:r>
              <w:rPr>
                <w:sz w:val="12"/>
                <w:szCs w:val="12"/>
              </w:rPr>
              <w:t>A operação promove a prevenção de práticas discriminatórias</w:t>
            </w:r>
          </w:p>
        </w:tc>
        <w:tc>
          <w:tcPr>
            <w:tcW w:w="39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987EAA" w:rsidRPr="00CA54B3" w:rsidRDefault="00987EAA" w:rsidP="006F79C8">
            <w:pPr>
              <w:spacing w:before="40" w:after="40" w:line="240" w:lineRule="auto"/>
              <w:rPr>
                <w:i/>
                <w:sz w:val="12"/>
                <w:szCs w:val="12"/>
              </w:rPr>
            </w:pPr>
          </w:p>
        </w:tc>
      </w:tr>
      <w:tr w:rsidR="00987EAA" w:rsidRPr="00512B28" w14:paraId="0FF39B9C"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987EAA" w:rsidRPr="00512B28" w:rsidRDefault="00987EAA" w:rsidP="00342E01">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39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987EAA" w:rsidRDefault="00987EAA"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14:paraId="58563ECA" w14:textId="77777777" w:rsidR="00987EAA" w:rsidRDefault="00987EAA" w:rsidP="006F79C8">
            <w:pPr>
              <w:spacing w:before="40" w:after="40" w:line="240" w:lineRule="auto"/>
              <w:rPr>
                <w:i/>
                <w:sz w:val="12"/>
                <w:szCs w:val="12"/>
              </w:rPr>
            </w:pPr>
          </w:p>
          <w:p w14:paraId="2EDE1656" w14:textId="77777777" w:rsidR="00987EAA" w:rsidRDefault="00987EAA"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987EAA" w:rsidRDefault="00987EAA" w:rsidP="00FC6F8D">
            <w:pPr>
              <w:spacing w:before="40" w:after="40" w:line="240" w:lineRule="auto"/>
              <w:rPr>
                <w:i/>
                <w:sz w:val="12"/>
                <w:szCs w:val="12"/>
              </w:rPr>
            </w:pPr>
            <w:r w:rsidRPr="00CA54B3">
              <w:rPr>
                <w:i/>
                <w:sz w:val="12"/>
                <w:szCs w:val="12"/>
              </w:rPr>
              <w:t>- Sessões informativas ou formação</w:t>
            </w:r>
          </w:p>
          <w:p w14:paraId="6EBF2CB5" w14:textId="77777777" w:rsidR="00987EAA" w:rsidRDefault="00987EAA"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987EAA" w:rsidRDefault="00987EAA"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987EAA" w:rsidRPr="00CA54B3" w:rsidRDefault="00987EAA" w:rsidP="00FC6F8D">
            <w:pPr>
              <w:spacing w:before="40" w:after="40" w:line="240" w:lineRule="auto"/>
              <w:rPr>
                <w:i/>
                <w:sz w:val="12"/>
                <w:szCs w:val="12"/>
              </w:rPr>
            </w:pPr>
          </w:p>
        </w:tc>
      </w:tr>
      <w:tr w:rsidR="00987EAA" w:rsidRPr="00512B28" w14:paraId="118D6A6F"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4092A0C4" w14:textId="56A8F4C4" w:rsidR="00987EAA" w:rsidRPr="00987EAA" w:rsidRDefault="0037345C" w:rsidP="0037345C">
            <w:pPr>
              <w:spacing w:before="60" w:after="60" w:line="240" w:lineRule="auto"/>
              <w:ind w:left="-88"/>
              <w:jc w:val="center"/>
              <w:rPr>
                <w:b/>
                <w:i/>
                <w:sz w:val="16"/>
              </w:rPr>
            </w:pPr>
            <w:r w:rsidRPr="0037345C">
              <w:rPr>
                <w:b/>
                <w:sz w:val="16"/>
                <w:szCs w:val="16"/>
              </w:rPr>
              <w:t>Assinatura, datada, do responsável do beneficiário</w:t>
            </w:r>
            <w:r>
              <w:rPr>
                <w:b/>
                <w:sz w:val="16"/>
                <w:szCs w:val="16"/>
              </w:rPr>
              <w:t>:</w:t>
            </w:r>
          </w:p>
        </w:tc>
        <w:tc>
          <w:tcPr>
            <w:tcW w:w="396"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542E68A0" w14:textId="77777777" w:rsidR="00987EAA" w:rsidRPr="00987EAA" w:rsidRDefault="00987EAA" w:rsidP="00A14F01">
            <w:pPr>
              <w:spacing w:before="40" w:after="40" w:line="240" w:lineRule="auto"/>
              <w:jc w:val="center"/>
              <w:rPr>
                <w:b/>
                <w:i/>
                <w:sz w:val="16"/>
              </w:rPr>
            </w:pPr>
          </w:p>
        </w:tc>
        <w:tc>
          <w:tcPr>
            <w:tcW w:w="425"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1370B1C5" w14:textId="77777777" w:rsidR="00987EAA" w:rsidRPr="00987EAA" w:rsidRDefault="00987EAA" w:rsidP="00A14F01">
            <w:pPr>
              <w:spacing w:before="40" w:after="40" w:line="240" w:lineRule="auto"/>
              <w:jc w:val="center"/>
              <w:rPr>
                <w:b/>
                <w:i/>
                <w:sz w:val="16"/>
              </w:rPr>
            </w:pPr>
          </w:p>
        </w:tc>
        <w:tc>
          <w:tcPr>
            <w:tcW w:w="426"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65609EC4" w14:textId="77777777" w:rsidR="00987EAA" w:rsidRPr="00987EAA" w:rsidRDefault="00987EAA" w:rsidP="00A14F01">
            <w:pPr>
              <w:spacing w:before="40" w:after="40" w:line="240" w:lineRule="auto"/>
              <w:jc w:val="center"/>
              <w:rPr>
                <w:b/>
                <w:i/>
                <w:sz w:val="16"/>
              </w:rPr>
            </w:pPr>
          </w:p>
        </w:tc>
        <w:tc>
          <w:tcPr>
            <w:tcW w:w="4990"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46B7BAFE" w14:textId="77777777" w:rsidR="00987EAA" w:rsidRPr="00987EAA" w:rsidRDefault="00987EAA" w:rsidP="006F79C8">
            <w:pPr>
              <w:spacing w:before="40" w:after="40" w:line="240" w:lineRule="auto"/>
              <w:rPr>
                <w:b/>
                <w:i/>
                <w:sz w:val="16"/>
              </w:rPr>
            </w:pPr>
          </w:p>
        </w:tc>
      </w:tr>
      <w:tr w:rsidR="00987EAA" w:rsidRPr="00512B28" w14:paraId="360D919E" w14:textId="77777777" w:rsidTr="0090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2"/>
        </w:trPr>
        <w:tc>
          <w:tcPr>
            <w:tcW w:w="9781" w:type="dxa"/>
            <w:gridSpan w:val="5"/>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0B25FAE" w14:textId="77777777" w:rsidR="00987EAA" w:rsidRPr="00CA54B3" w:rsidRDefault="00987EAA" w:rsidP="006F79C8">
            <w:pPr>
              <w:spacing w:before="40" w:after="40" w:line="240" w:lineRule="auto"/>
              <w:rPr>
                <w:i/>
                <w:sz w:val="12"/>
                <w:szCs w:val="12"/>
              </w:rPr>
            </w:pPr>
          </w:p>
        </w:tc>
      </w:tr>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9720E5"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9720E5"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9720E5"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9720E5"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9720E5"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9720E5"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9720E5"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9720E5"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9720E5" w:rsidP="000C4C60">
      <w:pPr>
        <w:pStyle w:val="Bullet"/>
        <w:jc w:val="both"/>
        <w:rPr>
          <w:sz w:val="16"/>
          <w:szCs w:val="16"/>
        </w:rPr>
      </w:pPr>
      <w:hyperlink r:id="rId16" w:history="1">
        <w:r w:rsidR="00181488" w:rsidRPr="00CA54B3">
          <w:rPr>
            <w:rStyle w:val="Hiperligao"/>
            <w:sz w:val="16"/>
            <w:szCs w:val="16"/>
          </w:rPr>
          <w:t>3 em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9720E5"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9720E5"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9720E5"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9720E5"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9720E5"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9720E5"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9720E5"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9720E5"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9720E5"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9720E5"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xml:space="preserve">, que reforça a proteção na </w:t>
      </w:r>
      <w:proofErr w:type="spellStart"/>
      <w:r w:rsidR="00E136BF" w:rsidRPr="00E136BF">
        <w:rPr>
          <w:sz w:val="16"/>
          <w:szCs w:val="16"/>
        </w:rPr>
        <w:t>parentalidade</w:t>
      </w:r>
      <w:proofErr w:type="spellEnd"/>
      <w:r w:rsidR="00E136BF" w:rsidRPr="00E136BF">
        <w:rPr>
          <w:sz w:val="16"/>
          <w:szCs w:val="16"/>
        </w:rPr>
        <w:t>,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w:t>
      </w:r>
      <w:proofErr w:type="spellStart"/>
      <w:r w:rsidR="00E136BF" w:rsidRPr="00E136BF">
        <w:rPr>
          <w:sz w:val="16"/>
          <w:szCs w:val="16"/>
        </w:rPr>
        <w:t>parentalidade</w:t>
      </w:r>
      <w:proofErr w:type="spellEnd"/>
      <w:r w:rsidR="00E136BF"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00E136BF" w:rsidRPr="00E136BF">
        <w:rPr>
          <w:sz w:val="16"/>
          <w:szCs w:val="16"/>
        </w:rPr>
        <w:t>parentalidade</w:t>
      </w:r>
      <w:proofErr w:type="spellEnd"/>
      <w:r w:rsidR="00E136BF" w:rsidRPr="00E136BF">
        <w:rPr>
          <w:sz w:val="16"/>
          <w:szCs w:val="16"/>
        </w:rPr>
        <w:t xml:space="preserve"> no âmbito do sistema previdencial e</w:t>
      </w:r>
      <w:r w:rsidR="00E136BF">
        <w:rPr>
          <w:sz w:val="16"/>
          <w:szCs w:val="16"/>
        </w:rPr>
        <w:t xml:space="preserve"> no subsistema de solidariedade;</w:t>
      </w:r>
    </w:p>
    <w:p w14:paraId="099F43E3" w14:textId="77777777" w:rsidR="006B4073" w:rsidRDefault="009720E5"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9720E5"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9720E5"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9720E5"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9720E5"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9720E5"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9720E5"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9720E5"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9720E5"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9720E5"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9720E5" w:rsidP="00104A92">
      <w:pPr>
        <w:pStyle w:val="Bullet"/>
      </w:pPr>
      <w:hyperlink r:id="rId42" w:history="1">
        <w:r w:rsidR="00104A92" w:rsidRPr="00CA54B3">
          <w:rPr>
            <w:rStyle w:val="Hiperligao"/>
            <w:sz w:val="16"/>
            <w:szCs w:val="16"/>
          </w:rPr>
          <w:t>Lei n.º 100/2019, de 6 de setembro</w:t>
        </w:r>
      </w:hyperlink>
      <w:r w:rsidR="00104A92" w:rsidRPr="00CA54B3">
        <w:rPr>
          <w:sz w:val="16"/>
          <w:szCs w:val="16"/>
        </w:rPr>
        <w:t xml:space="preserve"> ,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9720E5"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9720E5"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republica,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sidR="00491863">
        <w:rPr>
          <w:sz w:val="16"/>
          <w:szCs w:val="16"/>
        </w:rPr>
        <w:t>,</w:t>
      </w:r>
      <w:r w:rsidRPr="007724BC">
        <w:rPr>
          <w:sz w:val="16"/>
          <w:szCs w:val="16"/>
        </w:rPr>
        <w:t xml:space="preserve"> de acordo com os procedimentos </w:t>
      </w:r>
      <w:r w:rsidRPr="007724BC">
        <w:rPr>
          <w:sz w:val="16"/>
          <w:szCs w:val="16"/>
        </w:rPr>
        <w:lastRenderedPageBreak/>
        <w:t xml:space="preserve">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9720E5"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9720E5"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9720E5"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«Bifobia»,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 xml:space="preserve">«Identidade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w:t>
      </w:r>
      <w:r w:rsidRPr="0060077B">
        <w:rPr>
          <w:sz w:val="16"/>
          <w:szCs w:val="16"/>
        </w:rPr>
        <w:lastRenderedPageBreak/>
        <w:t>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Gays,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 xml:space="preserve">«Transfobia»,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 xml:space="preserve">«Violência doméstica», abrange todos os atos de violência física, sexual, psicológica ou económica que ocorrem na família ou na unidade doméstica, ou entre cônjuges ou ex-cônjuges, ou entre companheiros ou ex-companheiros, quer o agressor coabite ou tenha coabitado, </w:t>
      </w:r>
      <w:r w:rsidRPr="0060077B">
        <w:rPr>
          <w:sz w:val="16"/>
          <w:szCs w:val="16"/>
        </w:rPr>
        <w:lastRenderedPageBreak/>
        <w:t>ou não, com a vítima [Fonte: in Artigo 3 – “Definições”, alínea b) da Convenção de Istambul].</w:t>
      </w:r>
      <w:r w:rsidRPr="00CA54B3">
        <w:rPr>
          <w:sz w:val="16"/>
          <w:szCs w:val="16"/>
        </w:rPr>
        <w:t xml:space="preserve">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CC114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206A" w14:textId="77777777" w:rsidR="0079745A" w:rsidRDefault="0079745A" w:rsidP="004F0B62">
      <w:pPr>
        <w:spacing w:after="0" w:line="240" w:lineRule="auto"/>
      </w:pPr>
      <w:r>
        <w:separator/>
      </w:r>
    </w:p>
  </w:endnote>
  <w:endnote w:type="continuationSeparator" w:id="0">
    <w:p w14:paraId="60658153" w14:textId="77777777" w:rsidR="0079745A" w:rsidRDefault="0079745A"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40BC394" w:rsidR="004F0B62" w:rsidRPr="009E03B0" w:rsidRDefault="00CC1140" w:rsidP="00600B93">
          <w:pPr>
            <w:pStyle w:val="Rodap"/>
            <w:spacing w:before="60" w:after="60"/>
            <w:jc w:val="center"/>
            <w:rPr>
              <w:sz w:val="14"/>
            </w:rPr>
          </w:pPr>
          <w:r w:rsidRPr="00CC1140">
            <w:rPr>
              <w:noProof/>
              <w:sz w:val="14"/>
            </w:rPr>
            <w:drawing>
              <wp:anchor distT="0" distB="0" distL="114300" distR="114300" simplePos="0" relativeHeight="251661312" behindDoc="1" locked="0" layoutInCell="1" allowOverlap="1" wp14:anchorId="7345BBF0" wp14:editId="2004D71A">
                <wp:simplePos x="0" y="0"/>
                <wp:positionH relativeFrom="column">
                  <wp:posOffset>1270</wp:posOffset>
                </wp:positionH>
                <wp:positionV relativeFrom="paragraph">
                  <wp:posOffset>433070</wp:posOffset>
                </wp:positionV>
                <wp:extent cx="792480" cy="253365"/>
                <wp:effectExtent l="0" t="0" r="7620" b="0"/>
                <wp:wrapTight wrapText="bothSides">
                  <wp:wrapPolygon edited="0">
                    <wp:start x="0" y="0"/>
                    <wp:lineTo x="0" y="19489"/>
                    <wp:lineTo x="21288" y="19489"/>
                    <wp:lineTo x="21288" y="0"/>
                    <wp:lineTo x="0" y="0"/>
                  </wp:wrapPolygon>
                </wp:wrapTight>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2020.png"/>
                        <pic:cNvPicPr/>
                      </pic:nvPicPr>
                      <pic:blipFill>
                        <a:blip r:embed="rId1">
                          <a:extLst>
                            <a:ext uri="{28A0092B-C50C-407E-A947-70E740481C1C}">
                              <a14:useLocalDpi xmlns:a14="http://schemas.microsoft.com/office/drawing/2010/main" val="0"/>
                            </a:ext>
                          </a:extLst>
                        </a:blip>
                        <a:stretch>
                          <a:fillRect/>
                        </a:stretch>
                      </pic:blipFill>
                      <pic:spPr>
                        <a:xfrm>
                          <a:off x="0" y="0"/>
                          <a:ext cx="792480" cy="253365"/>
                        </a:xfrm>
                        <a:prstGeom prst="rect">
                          <a:avLst/>
                        </a:prstGeom>
                      </pic:spPr>
                    </pic:pic>
                  </a:graphicData>
                </a:graphic>
                <wp14:sizeRelH relativeFrom="margin">
                  <wp14:pctWidth>0</wp14:pctWidth>
                </wp14:sizeRelH>
                <wp14:sizeRelV relativeFrom="margin">
                  <wp14:pctHeight>0</wp14:pctHeight>
                </wp14:sizeRelV>
              </wp:anchor>
            </w:drawing>
          </w:r>
          <w:r w:rsidRPr="00CC1140">
            <w:rPr>
              <w:noProof/>
              <w:sz w:val="14"/>
            </w:rPr>
            <w:drawing>
              <wp:anchor distT="0" distB="0" distL="114300" distR="114300" simplePos="0" relativeHeight="251662336" behindDoc="1" locked="0" layoutInCell="1" allowOverlap="1" wp14:anchorId="3F957C26" wp14:editId="5E7F9443">
                <wp:simplePos x="0" y="0"/>
                <wp:positionH relativeFrom="column">
                  <wp:posOffset>939800</wp:posOffset>
                </wp:positionH>
                <wp:positionV relativeFrom="paragraph">
                  <wp:posOffset>457835</wp:posOffset>
                </wp:positionV>
                <wp:extent cx="816610" cy="246380"/>
                <wp:effectExtent l="0" t="0" r="2540" b="1270"/>
                <wp:wrapTight wrapText="bothSides">
                  <wp:wrapPolygon edited="0">
                    <wp:start x="0" y="0"/>
                    <wp:lineTo x="0" y="20041"/>
                    <wp:lineTo x="21163" y="20041"/>
                    <wp:lineTo x="21163" y="0"/>
                    <wp:lineTo x="0" y="0"/>
                  </wp:wrapPolygon>
                </wp:wrapTigh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E_FSE.png"/>
                        <pic:cNvPicPr/>
                      </pic:nvPicPr>
                      <pic:blipFill>
                        <a:blip r:embed="rId2">
                          <a:extLst>
                            <a:ext uri="{28A0092B-C50C-407E-A947-70E740481C1C}">
                              <a14:useLocalDpi xmlns:a14="http://schemas.microsoft.com/office/drawing/2010/main" val="0"/>
                            </a:ext>
                          </a:extLst>
                        </a:blip>
                        <a:stretch>
                          <a:fillRect/>
                        </a:stretch>
                      </pic:blipFill>
                      <pic:spPr>
                        <a:xfrm>
                          <a:off x="0" y="0"/>
                          <a:ext cx="816610" cy="246380"/>
                        </a:xfrm>
                        <a:prstGeom prst="rect">
                          <a:avLst/>
                        </a:prstGeom>
                      </pic:spPr>
                    </pic:pic>
                  </a:graphicData>
                </a:graphic>
                <wp14:sizeRelH relativeFrom="margin">
                  <wp14:pctWidth>0</wp14:pctWidth>
                </wp14:sizeRelH>
                <wp14:sizeRelV relativeFrom="margin">
                  <wp14:pctHeight>0</wp14:pctHeight>
                </wp14:sizeRelV>
              </wp:anchor>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23B54F08" w:rsidR="004F0B62" w:rsidRPr="009E03B0" w:rsidRDefault="004F0B62" w:rsidP="00600B93">
          <w:pPr>
            <w:spacing w:before="60" w:after="60"/>
            <w:ind w:right="-1"/>
            <w:jc w:val="center"/>
            <w:rPr>
              <w:sz w:val="14"/>
            </w:rPr>
          </w:pPr>
        </w:p>
      </w:tc>
    </w:tr>
  </w:tbl>
  <w:p w14:paraId="1CBFECE6" w14:textId="77777777" w:rsidR="004F0B62" w:rsidRDefault="004F0B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A218" w14:textId="77777777" w:rsidR="0079745A" w:rsidRDefault="0079745A" w:rsidP="004F0B62">
      <w:pPr>
        <w:spacing w:after="0" w:line="240" w:lineRule="auto"/>
      </w:pPr>
      <w:r>
        <w:separator/>
      </w:r>
    </w:p>
  </w:footnote>
  <w:footnote w:type="continuationSeparator" w:id="0">
    <w:p w14:paraId="469AB03E" w14:textId="77777777" w:rsidR="0079745A" w:rsidRDefault="0079745A"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4F0B62" w:rsidRPr="00AD642E" w14:paraId="5AF1B795" w14:textId="77777777" w:rsidTr="009E03B0">
      <w:trPr>
        <w:trHeight w:val="851"/>
      </w:trPr>
      <w:tc>
        <w:tcPr>
          <w:tcW w:w="4873" w:type="dxa"/>
          <w:vAlign w:val="center"/>
        </w:tcPr>
        <w:p w14:paraId="70DF3E50" w14:textId="7F34E645" w:rsidR="0074055F" w:rsidRPr="00AD642E" w:rsidRDefault="00EA7412" w:rsidP="007A7CD2">
          <w:pPr>
            <w:ind w:right="3239"/>
            <w:jc w:val="center"/>
            <w:rPr>
              <w:sz w:val="20"/>
            </w:rPr>
          </w:pPr>
          <w:r>
            <w:rPr>
              <w:noProof/>
              <w:lang w:eastAsia="pt-PT"/>
            </w:rPr>
            <w:drawing>
              <wp:anchor distT="0" distB="0" distL="114300" distR="114300" simplePos="0" relativeHeight="251659264" behindDoc="1" locked="0" layoutInCell="1" allowOverlap="1" wp14:anchorId="70F7E783" wp14:editId="03C58796">
                <wp:simplePos x="0" y="0"/>
                <wp:positionH relativeFrom="margin">
                  <wp:posOffset>-67945</wp:posOffset>
                </wp:positionH>
                <wp:positionV relativeFrom="paragraph">
                  <wp:posOffset>-4445</wp:posOffset>
                </wp:positionV>
                <wp:extent cx="1003300" cy="738505"/>
                <wp:effectExtent l="0" t="0" r="6350" b="4445"/>
                <wp:wrapNone/>
                <wp:docPr id="48" name="Imagem 48" descr="cabecal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becalo-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4" w:type="dxa"/>
          <w:vAlign w:val="center"/>
        </w:tcPr>
        <w:p w14:paraId="3F668464" w14:textId="77777777" w:rsidR="004F0B62" w:rsidRPr="009E03B0" w:rsidRDefault="004F0B62" w:rsidP="00A14F01">
          <w:pPr>
            <w:jc w:val="right"/>
            <w:rPr>
              <w:sz w:val="18"/>
            </w:rPr>
          </w:pPr>
        </w:p>
      </w:tc>
    </w:tr>
  </w:tbl>
  <w:p w14:paraId="061CC55F" w14:textId="20BFF55E" w:rsidR="004F0B62" w:rsidRDefault="004F0B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1D81"/>
    <w:rsid w:val="0010210F"/>
    <w:rsid w:val="00104A92"/>
    <w:rsid w:val="0011523B"/>
    <w:rsid w:val="0011711B"/>
    <w:rsid w:val="0012435B"/>
    <w:rsid w:val="001251B5"/>
    <w:rsid w:val="00125F3F"/>
    <w:rsid w:val="0012628C"/>
    <w:rsid w:val="00127672"/>
    <w:rsid w:val="00127915"/>
    <w:rsid w:val="00127C96"/>
    <w:rsid w:val="00173F54"/>
    <w:rsid w:val="00177AEE"/>
    <w:rsid w:val="00180F7C"/>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45C"/>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5ACA"/>
    <w:rsid w:val="0079745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4FC3"/>
    <w:rsid w:val="00906014"/>
    <w:rsid w:val="0092157E"/>
    <w:rsid w:val="009310BF"/>
    <w:rsid w:val="00944A81"/>
    <w:rsid w:val="00967C19"/>
    <w:rsid w:val="00971BB4"/>
    <w:rsid w:val="009720E5"/>
    <w:rsid w:val="009726E1"/>
    <w:rsid w:val="00974FE6"/>
    <w:rsid w:val="0097618F"/>
    <w:rsid w:val="00976222"/>
    <w:rsid w:val="0097664F"/>
    <w:rsid w:val="00976A9B"/>
    <w:rsid w:val="00987495"/>
    <w:rsid w:val="00987EAA"/>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C8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1140"/>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A7412"/>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358"/>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6FD7-2384-41DF-A775-1F8185FB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5535</Words>
  <Characters>29892</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Helena Sequeira</cp:lastModifiedBy>
  <cp:revision>2</cp:revision>
  <cp:lastPrinted>2015-09-08T17:20:00Z</cp:lastPrinted>
  <dcterms:created xsi:type="dcterms:W3CDTF">2021-05-05T10:14:00Z</dcterms:created>
  <dcterms:modified xsi:type="dcterms:W3CDTF">2021-05-05T10:14:00Z</dcterms:modified>
</cp:coreProperties>
</file>